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32C5" w14:textId="77777777" w:rsidR="00ED030A" w:rsidRDefault="00ED030A" w:rsidP="00ED030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Kansas Legislature Update: March 20-24</w:t>
      </w:r>
    </w:p>
    <w:p w14:paraId="4970970B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hAnsi="Times New Roman" w:cs="Times New Roman"/>
        </w:rPr>
        <w:t xml:space="preserve">Our Emporia League of Women Voters Vote Tracking Committee tracks bills and votes on the following topics: </w:t>
      </w:r>
      <w:r w:rsidRPr="00E129AA">
        <w:rPr>
          <w:rFonts w:ascii="Times New Roman" w:hAnsi="Times New Roman" w:cs="Times New Roman"/>
          <w:shd w:val="clear" w:color="auto" w:fill="FFFFFF"/>
        </w:rPr>
        <w:t xml:space="preserve">abortion, </w:t>
      </w:r>
      <w:r w:rsidRPr="00E129AA">
        <w:rPr>
          <w:rFonts w:ascii="Times New Roman" w:hAnsi="Times New Roman" w:cs="Times New Roman"/>
        </w:rPr>
        <w:t>children,</w:t>
      </w:r>
      <w:r w:rsidRPr="00E129AA">
        <w:rPr>
          <w:rFonts w:ascii="Times New Roman" w:hAnsi="Times New Roman" w:cs="Times New Roman"/>
          <w:shd w:val="clear" w:color="auto" w:fill="FFFFFF"/>
        </w:rPr>
        <w:t xml:space="preserve"> </w:t>
      </w:r>
      <w:r w:rsidRPr="00E129AA">
        <w:rPr>
          <w:rFonts w:ascii="Times New Roman" w:hAnsi="Times New Roman" w:cs="Times New Roman"/>
        </w:rPr>
        <w:t>civil rights, climate change,</w:t>
      </w:r>
      <w:r w:rsidRPr="00E129AA">
        <w:rPr>
          <w:rFonts w:ascii="Times New Roman" w:hAnsi="Times New Roman" w:cs="Times New Roman"/>
          <w:shd w:val="clear" w:color="auto" w:fill="FFFFFF"/>
        </w:rPr>
        <w:t xml:space="preserve"> </w:t>
      </w:r>
      <w:r w:rsidRPr="00E129AA">
        <w:rPr>
          <w:rFonts w:ascii="Times New Roman" w:hAnsi="Times New Roman" w:cs="Times New Roman"/>
        </w:rPr>
        <w:t>education,</w:t>
      </w:r>
      <w:r w:rsidRPr="00E129AA">
        <w:rPr>
          <w:rFonts w:ascii="Times New Roman" w:hAnsi="Times New Roman" w:cs="Times New Roman"/>
          <w:shd w:val="clear" w:color="auto" w:fill="FFFFFF"/>
        </w:rPr>
        <w:t xml:space="preserve"> </w:t>
      </w:r>
      <w:r w:rsidRPr="00E129AA">
        <w:rPr>
          <w:rFonts w:ascii="Times New Roman" w:hAnsi="Times New Roman" w:cs="Times New Roman"/>
        </w:rPr>
        <w:t>government,</w:t>
      </w:r>
      <w:r w:rsidRPr="00E129AA">
        <w:rPr>
          <w:rFonts w:ascii="Times New Roman" w:hAnsi="Times New Roman" w:cs="Times New Roman"/>
          <w:shd w:val="clear" w:color="auto" w:fill="FFFFFF"/>
        </w:rPr>
        <w:t xml:space="preserve"> gun legislation, health issues, </w:t>
      </w:r>
      <w:r w:rsidRPr="00E129AA">
        <w:rPr>
          <w:rFonts w:ascii="Times New Roman" w:hAnsi="Times New Roman" w:cs="Times New Roman"/>
        </w:rPr>
        <w:t>LGBTQ issues,</w:t>
      </w:r>
      <w:r w:rsidRPr="00E129AA">
        <w:rPr>
          <w:rFonts w:ascii="Times New Roman" w:hAnsi="Times New Roman" w:cs="Times New Roman"/>
          <w:shd w:val="clear" w:color="auto" w:fill="FFFFFF"/>
        </w:rPr>
        <w:t xml:space="preserve"> Medicaid expansion, </w:t>
      </w:r>
      <w:r w:rsidRPr="00E129AA">
        <w:rPr>
          <w:rFonts w:ascii="Times New Roman" w:hAnsi="Times New Roman" w:cs="Times New Roman"/>
        </w:rPr>
        <w:t>school issues, taxes, vetoes, voting rights, and water issues.</w:t>
      </w:r>
    </w:p>
    <w:p w14:paraId="7F5F54EA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hAnsi="Times New Roman" w:cs="Times New Roman"/>
        </w:rPr>
        <w:t>Last week, the following bills in these categories were voted on and passed; local legislators’ votes are indicated.</w:t>
      </w:r>
    </w:p>
    <w:p w14:paraId="07497FA2" w14:textId="77777777" w:rsidR="00ED030A" w:rsidRPr="00E129AA" w:rsidRDefault="00ED030A" w:rsidP="00ED030A">
      <w:pPr>
        <w:rPr>
          <w:rFonts w:ascii="Times New Roman" w:hAnsi="Times New Roman" w:cs="Times New Roman"/>
          <w:b/>
          <w:bCs/>
        </w:rPr>
      </w:pPr>
      <w:r w:rsidRPr="00E129AA">
        <w:rPr>
          <w:rFonts w:ascii="Times New Roman" w:hAnsi="Times New Roman" w:cs="Times New Roman"/>
          <w:b/>
          <w:bCs/>
        </w:rPr>
        <w:t>Children</w:t>
      </w:r>
    </w:p>
    <w:p w14:paraId="29B22F9D" w14:textId="77777777" w:rsidR="00ED030A" w:rsidRPr="00E129AA" w:rsidRDefault="00ED030A" w:rsidP="00ED030A">
      <w:pPr>
        <w:ind w:firstLine="720"/>
        <w:rPr>
          <w:rFonts w:ascii="Times New Roman" w:eastAsia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 xml:space="preserve">S Sub HB 2344, relating to licensure of childcare facilities; day care homes and childcare centers; establishing license capacity and staff-to-child ratios; lowering license fees and training requirements. </w:t>
      </w:r>
      <w:r w:rsidRPr="00464F72">
        <w:rPr>
          <w:rFonts w:ascii="Times New Roman" w:hAnsi="Times New Roman" w:cs="Times New Roman"/>
        </w:rPr>
        <w:t>Sen. Longbine voted Yea.</w:t>
      </w:r>
    </w:p>
    <w:p w14:paraId="33D951A2" w14:textId="77777777" w:rsidR="00ED030A" w:rsidRPr="00E129AA" w:rsidRDefault="00ED030A" w:rsidP="00ED030A">
      <w:pPr>
        <w:rPr>
          <w:rFonts w:ascii="Times New Roman" w:hAnsi="Times New Roman" w:cs="Times New Roman"/>
          <w:b/>
          <w:bCs/>
        </w:rPr>
      </w:pPr>
      <w:r w:rsidRPr="00E129AA">
        <w:rPr>
          <w:rFonts w:ascii="Times New Roman" w:hAnsi="Times New Roman" w:cs="Times New Roman"/>
          <w:b/>
          <w:bCs/>
        </w:rPr>
        <w:t>Education</w:t>
      </w:r>
    </w:p>
    <w:p w14:paraId="331D8526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>H Sub for SB 113, providing incentives for coordination between school districts and community mental health centers; authorizing certain nonpublic school students who enroll part-time in a school district to participate in nonpublic school activities; and related concerns.</w:t>
      </w:r>
      <w:r w:rsidRPr="00E129AA">
        <w:rPr>
          <w:rFonts w:ascii="Times New Roman" w:hAnsi="Times New Roman" w:cs="Times New Roman"/>
        </w:rPr>
        <w:t xml:space="preserve"> Rep. </w:t>
      </w:r>
      <w:proofErr w:type="spellStart"/>
      <w:r w:rsidRPr="00E129AA">
        <w:rPr>
          <w:rFonts w:ascii="Times New Roman" w:hAnsi="Times New Roman" w:cs="Times New Roman"/>
        </w:rPr>
        <w:t>Droge</w:t>
      </w:r>
      <w:proofErr w:type="spellEnd"/>
      <w:r w:rsidRPr="00E129AA">
        <w:rPr>
          <w:rFonts w:ascii="Times New Roman" w:hAnsi="Times New Roman" w:cs="Times New Roman"/>
        </w:rPr>
        <w:t xml:space="preserve"> and E. Smith voted Yea; Rep. Schreiber voted Nay.</w:t>
      </w:r>
    </w:p>
    <w:p w14:paraId="0E89DFB8" w14:textId="77777777" w:rsidR="00ED030A" w:rsidRPr="00E129AA" w:rsidRDefault="00ED030A" w:rsidP="00ED030A">
      <w:pPr>
        <w:rPr>
          <w:rFonts w:ascii="Times New Roman" w:hAnsi="Times New Roman" w:cs="Times New Roman"/>
          <w:b/>
          <w:bCs/>
        </w:rPr>
      </w:pPr>
      <w:r w:rsidRPr="00E129AA">
        <w:rPr>
          <w:rFonts w:ascii="Times New Roman" w:hAnsi="Times New Roman" w:cs="Times New Roman"/>
          <w:b/>
          <w:bCs/>
        </w:rPr>
        <w:t>Government</w:t>
      </w:r>
    </w:p>
    <w:p w14:paraId="5A58524F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>HCR 5008, A CONCURRENT RESOLUTION applying to the Congress of the</w:t>
      </w:r>
      <w:r w:rsidRPr="00E129AA">
        <w:rPr>
          <w:rFonts w:ascii="Times New Roman" w:eastAsia="Times New Roman" w:hAnsi="Times New Roman" w:cs="Times New Roman"/>
        </w:rPr>
        <w:br/>
        <w:t>United States to call a convention of the states for the purpose of proposing</w:t>
      </w:r>
      <w:r w:rsidRPr="00E129AA">
        <w:rPr>
          <w:rFonts w:ascii="Times New Roman" w:eastAsia="Times New Roman" w:hAnsi="Times New Roman" w:cs="Times New Roman"/>
        </w:rPr>
        <w:br/>
        <w:t>amendments to the Constitution of the United States that impose limits on the federal</w:t>
      </w:r>
      <w:r w:rsidRPr="00E129AA">
        <w:rPr>
          <w:rFonts w:ascii="Times New Roman" w:eastAsia="Times New Roman" w:hAnsi="Times New Roman" w:cs="Times New Roman"/>
        </w:rPr>
        <w:br/>
        <w:t>government</w:t>
      </w:r>
      <w:r w:rsidRPr="00E129AA">
        <w:rPr>
          <w:rFonts w:ascii="Times New Roman" w:hAnsi="Times New Roman" w:cs="Times New Roman"/>
        </w:rPr>
        <w:t xml:space="preserve">. Rep. </w:t>
      </w:r>
      <w:proofErr w:type="spellStart"/>
      <w:r w:rsidRPr="00E129AA">
        <w:rPr>
          <w:rFonts w:ascii="Times New Roman" w:hAnsi="Times New Roman" w:cs="Times New Roman"/>
        </w:rPr>
        <w:t>Droge</w:t>
      </w:r>
      <w:proofErr w:type="spellEnd"/>
      <w:r w:rsidRPr="00E129AA">
        <w:rPr>
          <w:rFonts w:ascii="Times New Roman" w:hAnsi="Times New Roman" w:cs="Times New Roman"/>
        </w:rPr>
        <w:t xml:space="preserve"> and E. Smith voted Yea. Rep. Schreiber voted Nay. </w:t>
      </w:r>
    </w:p>
    <w:p w14:paraId="095A90F2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>SCR 1607, A CONCURRENT RESOLUTION making application to the Congress</w:t>
      </w:r>
      <w:r w:rsidRPr="00E129AA">
        <w:rPr>
          <w:rFonts w:ascii="Times New Roman" w:eastAsia="Times New Roman" w:hAnsi="Times New Roman" w:cs="Times New Roman"/>
        </w:rPr>
        <w:br/>
        <w:t>of the United States to call a convention for the purpose of proposing amendments to</w:t>
      </w:r>
      <w:r w:rsidRPr="00E129AA">
        <w:rPr>
          <w:rFonts w:ascii="Times New Roman" w:eastAsia="Times New Roman" w:hAnsi="Times New Roman" w:cs="Times New Roman"/>
        </w:rPr>
        <w:br/>
        <w:t>the Constitution of the United States that impose limits on the federal government, was</w:t>
      </w:r>
      <w:r w:rsidRPr="00E129AA">
        <w:rPr>
          <w:rFonts w:ascii="Times New Roman" w:eastAsia="Times New Roman" w:hAnsi="Times New Roman" w:cs="Times New Roman"/>
        </w:rPr>
        <w:br/>
        <w:t>considered on final action. Sen. Longbine voted Yea.</w:t>
      </w:r>
    </w:p>
    <w:p w14:paraId="72774B22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hAnsi="Times New Roman" w:cs="Times New Roman"/>
        </w:rPr>
        <w:t>Sub SB 155 would provide appropriations for the fiscal years ending June 30, 2023</w:t>
      </w:r>
      <w:r>
        <w:rPr>
          <w:rFonts w:ascii="Times New Roman" w:hAnsi="Times New Roman" w:cs="Times New Roman"/>
        </w:rPr>
        <w:t>,</w:t>
      </w:r>
      <w:r w:rsidRPr="00E129AA">
        <w:rPr>
          <w:rFonts w:ascii="Times New Roman" w:hAnsi="Times New Roman" w:cs="Times New Roman"/>
        </w:rPr>
        <w:t xml:space="preserve"> June 30, 2024</w:t>
      </w:r>
      <w:r>
        <w:rPr>
          <w:rFonts w:ascii="Times New Roman" w:hAnsi="Times New Roman" w:cs="Times New Roman"/>
        </w:rPr>
        <w:t>,</w:t>
      </w:r>
      <w:r w:rsidRPr="00E129AA">
        <w:rPr>
          <w:rFonts w:ascii="Times New Roman" w:hAnsi="Times New Roman" w:cs="Times New Roman"/>
        </w:rPr>
        <w:t xml:space="preserve"> June 30, 2025</w:t>
      </w:r>
      <w:r>
        <w:rPr>
          <w:rFonts w:ascii="Times New Roman" w:hAnsi="Times New Roman" w:cs="Times New Roman"/>
        </w:rPr>
        <w:t>,</w:t>
      </w:r>
      <w:r w:rsidRPr="00E129AA">
        <w:rPr>
          <w:rFonts w:ascii="Times New Roman" w:hAnsi="Times New Roman" w:cs="Times New Roman"/>
        </w:rPr>
        <w:t xml:space="preserve"> and June 30, 2026, for state agencies. Sen. Longbine voted Yea. </w:t>
      </w:r>
    </w:p>
    <w:p w14:paraId="658A5288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hAnsi="Times New Roman" w:cs="Times New Roman"/>
        </w:rPr>
        <w:t xml:space="preserve">HB 2332, concerning the division of tourism; relating to the transfer of powers, </w:t>
      </w:r>
      <w:proofErr w:type="gramStart"/>
      <w:r w:rsidRPr="00E129AA">
        <w:rPr>
          <w:rFonts w:ascii="Times New Roman" w:hAnsi="Times New Roman" w:cs="Times New Roman"/>
        </w:rPr>
        <w:t>duties</w:t>
      </w:r>
      <w:proofErr w:type="gramEnd"/>
      <w:r w:rsidRPr="00E129AA">
        <w:rPr>
          <w:rFonts w:ascii="Times New Roman" w:hAnsi="Times New Roman" w:cs="Times New Roman"/>
        </w:rPr>
        <w:t xml:space="preserve"> and functions from the department of wildlife and parks to the department of commerce.  Sen. Longbine voted Yea.  </w:t>
      </w:r>
    </w:p>
    <w:p w14:paraId="068D1CED" w14:textId="77777777" w:rsidR="00ED030A" w:rsidRPr="00E129AA" w:rsidRDefault="00ED030A" w:rsidP="00ED030A">
      <w:pPr>
        <w:ind w:firstLine="720"/>
        <w:rPr>
          <w:rFonts w:ascii="Times New Roman" w:eastAsia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>HB 2436, prohibiting the state or a political subdivision from giving</w:t>
      </w:r>
      <w:r w:rsidRPr="00E129AA">
        <w:rPr>
          <w:rFonts w:ascii="Times New Roman" w:eastAsia="Times New Roman" w:hAnsi="Times New Roman" w:cs="Times New Roman"/>
        </w:rPr>
        <w:br/>
        <w:t>preferential treatment to or discriminating against companies based on environmental,</w:t>
      </w:r>
      <w:r w:rsidRPr="00E129AA">
        <w:rPr>
          <w:rFonts w:ascii="Times New Roman" w:eastAsia="Times New Roman" w:hAnsi="Times New Roman" w:cs="Times New Roman"/>
        </w:rPr>
        <w:br/>
        <w:t xml:space="preserve">social and governance criteria in procuring or letting contracts. Rep. Schreiber, E. Smith and </w:t>
      </w:r>
      <w:proofErr w:type="spellStart"/>
      <w:r w:rsidRPr="00E129AA">
        <w:rPr>
          <w:rFonts w:ascii="Times New Roman" w:eastAsia="Times New Roman" w:hAnsi="Times New Roman" w:cs="Times New Roman"/>
        </w:rPr>
        <w:t>Droge</w:t>
      </w:r>
      <w:proofErr w:type="spellEnd"/>
      <w:r w:rsidRPr="00E129AA">
        <w:rPr>
          <w:rFonts w:ascii="Times New Roman" w:eastAsia="Times New Roman" w:hAnsi="Times New Roman" w:cs="Times New Roman"/>
        </w:rPr>
        <w:t xml:space="preserve"> voted Yea.</w:t>
      </w:r>
    </w:p>
    <w:p w14:paraId="6E9B6AB0" w14:textId="77777777" w:rsidR="00ED030A" w:rsidRPr="00E129AA" w:rsidRDefault="00ED030A" w:rsidP="00ED030A">
      <w:pPr>
        <w:rPr>
          <w:rFonts w:ascii="Times New Roman" w:hAnsi="Times New Roman" w:cs="Times New Roman"/>
          <w:b/>
          <w:bCs/>
        </w:rPr>
      </w:pPr>
      <w:r w:rsidRPr="00E129AA">
        <w:rPr>
          <w:rFonts w:ascii="Times New Roman" w:hAnsi="Times New Roman" w:cs="Times New Roman"/>
          <w:b/>
          <w:bCs/>
        </w:rPr>
        <w:t>Health Care</w:t>
      </w:r>
    </w:p>
    <w:p w14:paraId="5B58E3C9" w14:textId="77777777" w:rsidR="00ED030A" w:rsidRPr="00E129AA" w:rsidRDefault="00ED030A" w:rsidP="00ED030A">
      <w:pPr>
        <w:ind w:firstLine="720"/>
        <w:rPr>
          <w:rFonts w:ascii="Times New Roman" w:eastAsia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 xml:space="preserve">HB 2313, creating the born-alive infants protection act; providing legal protections for infants born alive; requiring certain standards of care by healthcare providers for infants who are born alive; providing criminal penalties and civil liability for violations of the act. Rep. Schreiber, E. Smith and </w:t>
      </w:r>
      <w:proofErr w:type="spellStart"/>
      <w:r w:rsidRPr="00E129AA">
        <w:rPr>
          <w:rFonts w:ascii="Times New Roman" w:eastAsia="Times New Roman" w:hAnsi="Times New Roman" w:cs="Times New Roman"/>
        </w:rPr>
        <w:t>Droge</w:t>
      </w:r>
      <w:proofErr w:type="spellEnd"/>
      <w:r w:rsidRPr="00E129AA">
        <w:rPr>
          <w:rFonts w:ascii="Times New Roman" w:eastAsia="Times New Roman" w:hAnsi="Times New Roman" w:cs="Times New Roman"/>
        </w:rPr>
        <w:t xml:space="preserve"> voted Yea.</w:t>
      </w:r>
    </w:p>
    <w:p w14:paraId="7C278DFA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hAnsi="Times New Roman" w:cs="Times New Roman"/>
        </w:rPr>
        <w:t xml:space="preserve">HB 2262, concerning public health; relating to embalmer educational requirements; allowing an individual to complete six months of an embalmer apprenticeship prior to enrolling in a school of mortuary science. Sen. Longbine voted Yea.  </w:t>
      </w:r>
    </w:p>
    <w:p w14:paraId="147EA89C" w14:textId="77777777" w:rsidR="00ED030A" w:rsidRPr="00E129AA" w:rsidRDefault="00ED030A" w:rsidP="00ED030A">
      <w:pPr>
        <w:ind w:firstLine="720"/>
        <w:rPr>
          <w:rFonts w:ascii="Times New Roman" w:eastAsia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 xml:space="preserve">HB 2015, concerning public health; authorizing the designee of an employing agency or entity to petition the court for an order requiring infectious disease testing; requiring such </w:t>
      </w:r>
      <w:r w:rsidRPr="00E129AA">
        <w:rPr>
          <w:rFonts w:ascii="Times New Roman" w:eastAsia="Times New Roman" w:hAnsi="Times New Roman" w:cs="Times New Roman"/>
        </w:rPr>
        <w:lastRenderedPageBreak/>
        <w:t>petition to contain a physician's statement that the test results sought are required for the exposed employee's medical treatment. Sen. Longbine voted Yea.</w:t>
      </w:r>
    </w:p>
    <w:p w14:paraId="5A1714A7" w14:textId="77777777" w:rsidR="00ED030A" w:rsidRPr="00E129AA" w:rsidRDefault="00ED030A" w:rsidP="00ED030A">
      <w:pPr>
        <w:ind w:firstLine="720"/>
        <w:rPr>
          <w:rFonts w:ascii="Times New Roman" w:eastAsia="Times New Roman" w:hAnsi="Times New Roman" w:cs="Times New Roman"/>
        </w:rPr>
      </w:pPr>
      <w:r w:rsidRPr="00E129AA">
        <w:rPr>
          <w:rFonts w:ascii="Times New Roman" w:eastAsia="Times New Roman" w:hAnsi="Times New Roman" w:cs="Times New Roman"/>
        </w:rPr>
        <w:t>SB 24, concerning insurance; relating to coverage for autism spectrum</w:t>
      </w:r>
      <w:r w:rsidRPr="00E129AA">
        <w:rPr>
          <w:rFonts w:ascii="Times New Roman" w:eastAsia="Times New Roman" w:hAnsi="Times New Roman" w:cs="Times New Roman"/>
        </w:rPr>
        <w:br/>
        <w:t>disorder; changing the required number of employees contained in the definitions of</w:t>
      </w:r>
      <w:r w:rsidRPr="00E129AA">
        <w:rPr>
          <w:rFonts w:ascii="Times New Roman" w:eastAsia="Times New Roman" w:hAnsi="Times New Roman" w:cs="Times New Roman"/>
        </w:rPr>
        <w:br/>
        <w:t xml:space="preserve">"large employer" and "small employer."  Rep. Schreiber, E. Smith and </w:t>
      </w:r>
      <w:proofErr w:type="spellStart"/>
      <w:r w:rsidRPr="00E129AA">
        <w:rPr>
          <w:rFonts w:ascii="Times New Roman" w:eastAsia="Times New Roman" w:hAnsi="Times New Roman" w:cs="Times New Roman"/>
        </w:rPr>
        <w:t>Droge</w:t>
      </w:r>
      <w:proofErr w:type="spellEnd"/>
      <w:r w:rsidRPr="00E129AA">
        <w:rPr>
          <w:rFonts w:ascii="Times New Roman" w:eastAsia="Times New Roman" w:hAnsi="Times New Roman" w:cs="Times New Roman"/>
        </w:rPr>
        <w:t xml:space="preserve"> voted Yea.</w:t>
      </w:r>
    </w:p>
    <w:p w14:paraId="42803C69" w14:textId="77777777" w:rsidR="00ED030A" w:rsidRPr="00E129AA" w:rsidRDefault="00ED030A" w:rsidP="00ED030A">
      <w:pPr>
        <w:rPr>
          <w:rFonts w:ascii="Times New Roman" w:hAnsi="Times New Roman" w:cs="Times New Roman"/>
          <w:b/>
          <w:bCs/>
        </w:rPr>
      </w:pPr>
      <w:r w:rsidRPr="00E129AA">
        <w:rPr>
          <w:rFonts w:ascii="Times New Roman" w:hAnsi="Times New Roman" w:cs="Times New Roman"/>
          <w:b/>
          <w:bCs/>
        </w:rPr>
        <w:t>Higher Education</w:t>
      </w:r>
    </w:p>
    <w:p w14:paraId="4C9A57A5" w14:textId="77777777" w:rsidR="00ED030A" w:rsidRDefault="00ED030A" w:rsidP="00ED030A">
      <w:pPr>
        <w:ind w:firstLine="720"/>
        <w:rPr>
          <w:rFonts w:ascii="Times New Roman" w:hAnsi="Times New Roman" w:cs="Times New Roman"/>
        </w:rPr>
      </w:pPr>
      <w:r w:rsidRPr="00E129AA">
        <w:rPr>
          <w:rFonts w:ascii="Times New Roman" w:hAnsi="Times New Roman" w:cs="Times New Roman"/>
        </w:rPr>
        <w:t>HB 2092, relating to the membership of the Washburn University Board of Regents; reapportioning the districts of certain members thereof. Sen. Longbine voted Yea.</w:t>
      </w:r>
    </w:p>
    <w:p w14:paraId="4499A625" w14:textId="77777777" w:rsidR="00ED030A" w:rsidRPr="00E129AA" w:rsidRDefault="00ED030A" w:rsidP="00ED030A">
      <w:pPr>
        <w:ind w:firstLine="720"/>
        <w:rPr>
          <w:rFonts w:ascii="Times New Roman" w:hAnsi="Times New Roman" w:cs="Times New Roman"/>
        </w:rPr>
      </w:pPr>
    </w:p>
    <w:p w14:paraId="58212411" w14:textId="77777777" w:rsidR="00ED030A" w:rsidRPr="008146CE" w:rsidRDefault="00ED030A" w:rsidP="00ED030A">
      <w:pPr>
        <w:pBdr>
          <w:bottom w:val="double" w:sz="6" w:space="3" w:color="auto"/>
        </w:pBdr>
        <w:ind w:firstLine="720"/>
        <w:jc w:val="center"/>
        <w:rPr>
          <w:rStyle w:val="Hyperlink"/>
          <w:rFonts w:ascii="Times New Roman" w:hAnsi="Times New Roman" w:cs="Times New Roman"/>
          <w:i/>
          <w:iCs/>
          <w:color w:val="auto"/>
          <w:u w:val="none"/>
        </w:rPr>
      </w:pPr>
      <w:r w:rsidRPr="008146C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Prepared by Emporia League of Women Voters members Bob Grover, Doug McGaw, and Mary McGaw.</w:t>
      </w:r>
    </w:p>
    <w:p w14:paraId="16DC1CD7" w14:textId="472E37F5" w:rsidR="004A7BDF" w:rsidRPr="00083343" w:rsidRDefault="004A7BDF" w:rsidP="00083343"/>
    <w:sectPr w:rsidR="004A7BDF" w:rsidRPr="0008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E48"/>
    <w:multiLevelType w:val="multilevel"/>
    <w:tmpl w:val="61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B7B2D"/>
    <w:multiLevelType w:val="multilevel"/>
    <w:tmpl w:val="81E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10478"/>
    <w:multiLevelType w:val="multilevel"/>
    <w:tmpl w:val="4F9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F6DBE"/>
    <w:multiLevelType w:val="multilevel"/>
    <w:tmpl w:val="D29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60845"/>
    <w:multiLevelType w:val="multilevel"/>
    <w:tmpl w:val="E25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F17BE"/>
    <w:multiLevelType w:val="multilevel"/>
    <w:tmpl w:val="029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F351B"/>
    <w:multiLevelType w:val="multilevel"/>
    <w:tmpl w:val="FD6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7682F"/>
    <w:multiLevelType w:val="multilevel"/>
    <w:tmpl w:val="4A3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96EBC"/>
    <w:multiLevelType w:val="multilevel"/>
    <w:tmpl w:val="E7B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B565C"/>
    <w:multiLevelType w:val="multilevel"/>
    <w:tmpl w:val="BB3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D1DD0"/>
    <w:multiLevelType w:val="multilevel"/>
    <w:tmpl w:val="FD6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656A4"/>
    <w:multiLevelType w:val="multilevel"/>
    <w:tmpl w:val="376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D0DC2"/>
    <w:multiLevelType w:val="multilevel"/>
    <w:tmpl w:val="E0B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863885">
    <w:abstractNumId w:val="4"/>
  </w:num>
  <w:num w:numId="2" w16cid:durableId="369961551">
    <w:abstractNumId w:val="6"/>
  </w:num>
  <w:num w:numId="3" w16cid:durableId="1007178266">
    <w:abstractNumId w:val="7"/>
  </w:num>
  <w:num w:numId="4" w16cid:durableId="1749183038">
    <w:abstractNumId w:val="12"/>
  </w:num>
  <w:num w:numId="5" w16cid:durableId="2011323538">
    <w:abstractNumId w:val="9"/>
  </w:num>
  <w:num w:numId="6" w16cid:durableId="1679231707">
    <w:abstractNumId w:val="3"/>
  </w:num>
  <w:num w:numId="7" w16cid:durableId="874122091">
    <w:abstractNumId w:val="5"/>
  </w:num>
  <w:num w:numId="8" w16cid:durableId="913204889">
    <w:abstractNumId w:val="11"/>
  </w:num>
  <w:num w:numId="9" w16cid:durableId="1191409390">
    <w:abstractNumId w:val="8"/>
  </w:num>
  <w:num w:numId="10" w16cid:durableId="1284729980">
    <w:abstractNumId w:val="0"/>
  </w:num>
  <w:num w:numId="11" w16cid:durableId="232008437">
    <w:abstractNumId w:val="2"/>
  </w:num>
  <w:num w:numId="12" w16cid:durableId="956792515">
    <w:abstractNumId w:val="10"/>
  </w:num>
  <w:num w:numId="13" w16cid:durableId="117757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DF"/>
    <w:rsid w:val="00074864"/>
    <w:rsid w:val="00083343"/>
    <w:rsid w:val="000B71A9"/>
    <w:rsid w:val="00123E15"/>
    <w:rsid w:val="001A471C"/>
    <w:rsid w:val="00232710"/>
    <w:rsid w:val="00234ECE"/>
    <w:rsid w:val="0023613B"/>
    <w:rsid w:val="00272968"/>
    <w:rsid w:val="00281214"/>
    <w:rsid w:val="002A3B41"/>
    <w:rsid w:val="00347D4A"/>
    <w:rsid w:val="003839AD"/>
    <w:rsid w:val="003D1688"/>
    <w:rsid w:val="00403148"/>
    <w:rsid w:val="00451756"/>
    <w:rsid w:val="004647AD"/>
    <w:rsid w:val="0046492C"/>
    <w:rsid w:val="004807B7"/>
    <w:rsid w:val="004A7BDF"/>
    <w:rsid w:val="004B3288"/>
    <w:rsid w:val="004B6453"/>
    <w:rsid w:val="004D2E4C"/>
    <w:rsid w:val="00516ADC"/>
    <w:rsid w:val="00517DD1"/>
    <w:rsid w:val="00553691"/>
    <w:rsid w:val="006B1BAA"/>
    <w:rsid w:val="007A738A"/>
    <w:rsid w:val="007C7469"/>
    <w:rsid w:val="007F56C9"/>
    <w:rsid w:val="00853942"/>
    <w:rsid w:val="008C23EE"/>
    <w:rsid w:val="008C514E"/>
    <w:rsid w:val="008F661B"/>
    <w:rsid w:val="00983D48"/>
    <w:rsid w:val="009D5C4D"/>
    <w:rsid w:val="009F73B3"/>
    <w:rsid w:val="00AC5863"/>
    <w:rsid w:val="00AE61E0"/>
    <w:rsid w:val="00AF25B5"/>
    <w:rsid w:val="00B52201"/>
    <w:rsid w:val="00C826C9"/>
    <w:rsid w:val="00CC5BCD"/>
    <w:rsid w:val="00CF2400"/>
    <w:rsid w:val="00D24053"/>
    <w:rsid w:val="00DC0B4E"/>
    <w:rsid w:val="00E1387D"/>
    <w:rsid w:val="00ED030A"/>
    <w:rsid w:val="00F86E66"/>
    <w:rsid w:val="00FA33D9"/>
    <w:rsid w:val="00FB3D34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FFFA"/>
  <w15:chartTrackingRefBased/>
  <w15:docId w15:val="{B361912A-598C-4231-BCCC-DBC5590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8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2710"/>
    <w:pPr>
      <w:spacing w:line="300" w:lineRule="auto"/>
      <w:outlineLvl w:val="0"/>
    </w:pPr>
    <w:rPr>
      <w:rFonts w:ascii="Helvetica" w:eastAsiaTheme="minorHAnsi" w:hAnsi="Helvetica" w:cs="Helvetica"/>
      <w:b/>
      <w:bCs/>
      <w:color w:val="202020"/>
      <w:kern w:val="36"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">
    <w:name w:val="hide"/>
    <w:basedOn w:val="DefaultParagraphFont"/>
    <w:rsid w:val="00FC3E88"/>
  </w:style>
  <w:style w:type="paragraph" w:styleId="NormalWeb">
    <w:name w:val="Normal (Web)"/>
    <w:basedOn w:val="Normal"/>
    <w:uiPriority w:val="99"/>
    <w:semiHidden/>
    <w:unhideWhenUsed/>
    <w:rsid w:val="00AC58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C5863"/>
  </w:style>
  <w:style w:type="character" w:customStyle="1" w:styleId="Heading1Char">
    <w:name w:val="Heading 1 Char"/>
    <w:basedOn w:val="DefaultParagraphFont"/>
    <w:link w:val="Heading1"/>
    <w:uiPriority w:val="9"/>
    <w:rsid w:val="00232710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2327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2710"/>
    <w:rPr>
      <w:b/>
      <w:bCs/>
    </w:rPr>
  </w:style>
  <w:style w:type="character" w:styleId="Emphasis">
    <w:name w:val="Emphasis"/>
    <w:basedOn w:val="DefaultParagraphFont"/>
    <w:uiPriority w:val="20"/>
    <w:qFormat/>
    <w:rsid w:val="0023271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hare-toolsservice">
    <w:name w:val="share-tools__service"/>
    <w:basedOn w:val="Normal"/>
    <w:rsid w:val="00123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te1">
    <w:name w:val="Date1"/>
    <w:basedOn w:val="DefaultParagraphFont"/>
    <w:rsid w:val="00123E15"/>
  </w:style>
  <w:style w:type="character" w:customStyle="1" w:styleId="time">
    <w:name w:val="time"/>
    <w:basedOn w:val="DefaultParagraphFont"/>
    <w:rsid w:val="00123E15"/>
  </w:style>
  <w:style w:type="paragraph" w:customStyle="1" w:styleId="bylinename">
    <w:name w:val="byline__name"/>
    <w:basedOn w:val="Normal"/>
    <w:rsid w:val="00123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edit">
    <w:name w:val="credit"/>
    <w:basedOn w:val="DefaultParagraphFont"/>
    <w:rsid w:val="00123E15"/>
  </w:style>
  <w:style w:type="character" w:customStyle="1" w:styleId="Heading2Char">
    <w:name w:val="Heading 2 Char"/>
    <w:basedOn w:val="DefaultParagraphFont"/>
    <w:link w:val="Heading2"/>
    <w:uiPriority w:val="9"/>
    <w:semiHidden/>
    <w:rsid w:val="00383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p-caption-text">
    <w:name w:val="wp-caption-text"/>
    <w:basedOn w:val="Normal"/>
    <w:rsid w:val="00E138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item">
    <w:name w:val="menu-item"/>
    <w:basedOn w:val="Normal"/>
    <w:rsid w:val="00CC5B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826C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26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F690-7333-4C59-A6EA-DA299A9E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McGaw</dc:creator>
  <cp:keywords/>
  <dc:description/>
  <cp:lastModifiedBy>Doug McGaw</cp:lastModifiedBy>
  <cp:revision>3</cp:revision>
  <dcterms:created xsi:type="dcterms:W3CDTF">2023-03-26T20:26:00Z</dcterms:created>
  <dcterms:modified xsi:type="dcterms:W3CDTF">2023-03-26T20:33:00Z</dcterms:modified>
</cp:coreProperties>
</file>